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EBB2" w14:textId="4F120901" w:rsidR="003A20C5" w:rsidRDefault="00651DE2" w:rsidP="00651DE2">
      <w:pPr>
        <w:spacing w:line="360" w:lineRule="auto"/>
        <w:jc w:val="right"/>
        <w:rPr>
          <w:rFonts w:ascii="Times New Roman" w:hAnsi="Times New Roman" w:cs="Times New Roman"/>
        </w:rPr>
      </w:pPr>
      <w:r>
        <w:rPr>
          <w:rFonts w:ascii="Times New Roman" w:hAnsi="Times New Roman" w:cs="Times New Roman"/>
        </w:rPr>
        <w:t>Josmarie Ventura, 6/21/2025</w:t>
      </w:r>
    </w:p>
    <w:p w14:paraId="78C13763" w14:textId="13CCDFB1" w:rsidR="00651DE2" w:rsidRPr="00651DE2" w:rsidRDefault="00651DE2" w:rsidP="00651DE2">
      <w:pPr>
        <w:spacing w:line="360" w:lineRule="auto"/>
        <w:jc w:val="right"/>
        <w:rPr>
          <w:rFonts w:ascii="Times New Roman" w:hAnsi="Times New Roman" w:cs="Times New Roman"/>
        </w:rPr>
      </w:pPr>
      <w:r w:rsidRPr="00651DE2">
        <w:rPr>
          <w:rFonts w:ascii="Times New Roman" w:hAnsi="Times New Roman" w:cs="Times New Roman"/>
        </w:rPr>
        <w:t>Law Final Paper</w:t>
      </w:r>
    </w:p>
    <w:p w14:paraId="1EF8F768" w14:textId="6CF5FA79" w:rsidR="000F2F4F" w:rsidRPr="000F2F4F" w:rsidRDefault="000F2F4F" w:rsidP="003A20C5">
      <w:pPr>
        <w:spacing w:line="360" w:lineRule="auto"/>
        <w:jc w:val="center"/>
        <w:rPr>
          <w:rFonts w:ascii="Times New Roman" w:hAnsi="Times New Roman" w:cs="Times New Roman"/>
          <w:b/>
          <w:bCs/>
        </w:rPr>
      </w:pPr>
      <w:r w:rsidRPr="000F2F4F">
        <w:rPr>
          <w:rFonts w:ascii="Times New Roman" w:hAnsi="Times New Roman" w:cs="Times New Roman"/>
          <w:b/>
          <w:bCs/>
        </w:rPr>
        <w:t>MEMORANDUM OF LAW</w:t>
      </w:r>
    </w:p>
    <w:p w14:paraId="50381557" w14:textId="77777777"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To: Honorable Judge of the Circuit Court</w:t>
      </w:r>
    </w:p>
    <w:p w14:paraId="12978C2A" w14:textId="1BC4793D"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 xml:space="preserve">From: </w:t>
      </w:r>
      <w:r>
        <w:rPr>
          <w:rFonts w:ascii="Times New Roman" w:hAnsi="Times New Roman" w:cs="Times New Roman"/>
        </w:rPr>
        <w:t xml:space="preserve">Josmarie </w:t>
      </w:r>
      <w:r w:rsidRPr="000F2F4F">
        <w:rPr>
          <w:rFonts w:ascii="Times New Roman" w:hAnsi="Times New Roman" w:cs="Times New Roman"/>
        </w:rPr>
        <w:t>Ventura, Defense Counsel for Mr. Justin Bieber</w:t>
      </w:r>
    </w:p>
    <w:p w14:paraId="5AE8EDC4" w14:textId="77777777"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Date: June 21, 2025</w:t>
      </w:r>
    </w:p>
    <w:p w14:paraId="34F64F1F" w14:textId="0CB2F5F1"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Re: Defense Memorandum</w:t>
      </w:r>
      <w:r w:rsidR="00651DE2">
        <w:rPr>
          <w:rFonts w:ascii="Times New Roman" w:hAnsi="Times New Roman" w:cs="Times New Roman"/>
        </w:rPr>
        <w:t xml:space="preserve">, </w:t>
      </w:r>
      <w:r w:rsidRPr="000F2F4F">
        <w:rPr>
          <w:rFonts w:ascii="Times New Roman" w:hAnsi="Times New Roman" w:cs="Times New Roman"/>
        </w:rPr>
        <w:t>State of Florida v. Justin Bieber</w:t>
      </w:r>
    </w:p>
    <w:p w14:paraId="6647F4C6" w14:textId="5B6BC90A"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Issue Presented: Should Justin Bieber be charged with criminal mischief or vandalism under Florida law?</w:t>
      </w:r>
    </w:p>
    <w:p w14:paraId="718635E8" w14:textId="77777777" w:rsidR="000F2F4F" w:rsidRPr="000F2F4F" w:rsidRDefault="000F2F4F" w:rsidP="000F2F4F">
      <w:pPr>
        <w:spacing w:line="360" w:lineRule="auto"/>
        <w:rPr>
          <w:rFonts w:ascii="Times New Roman" w:hAnsi="Times New Roman" w:cs="Times New Roman"/>
          <w:b/>
          <w:bCs/>
        </w:rPr>
      </w:pPr>
      <w:r w:rsidRPr="000F2F4F">
        <w:rPr>
          <w:rFonts w:ascii="Times New Roman" w:hAnsi="Times New Roman" w:cs="Times New Roman"/>
          <w:b/>
          <w:bCs/>
        </w:rPr>
        <w:t>Statement of Facts</w:t>
      </w:r>
    </w:p>
    <w:p w14:paraId="508BCBD6" w14:textId="672A8878"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According to a news report from the Los Angeles Times, pop star Justin Bieber was detained along with several others while law enforcement searched his home. The reason? A neighbor accused him of throwing eggs at his house, causing an estimated $20,000 in damage. Law enforcement claimed they had a search warrant to look for surveillance video or other evidence related to the alleged egging. During the search, someone (not Bieber) was arrested for drug possession. The supposed "crime" has been treated as a felony because of the property damage cost. But the claim is that eggs caused that much damage to a luxury house.</w:t>
      </w:r>
    </w:p>
    <w:p w14:paraId="0E92F54F" w14:textId="2A4CB186"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As defense counsel, I argue that even if Bieber did egg the house, it doesn’t meet the level of felony criminal mischief under Florida law, especially given how questionable the damage estimate is.</w:t>
      </w:r>
    </w:p>
    <w:p w14:paraId="36D9A33A" w14:textId="77777777" w:rsidR="000F2F4F" w:rsidRPr="0068777C" w:rsidRDefault="000F2F4F" w:rsidP="000F2F4F">
      <w:pPr>
        <w:spacing w:line="360" w:lineRule="auto"/>
        <w:rPr>
          <w:rFonts w:ascii="Times New Roman" w:hAnsi="Times New Roman" w:cs="Times New Roman"/>
          <w:b/>
          <w:bCs/>
        </w:rPr>
      </w:pPr>
      <w:r w:rsidRPr="0068777C">
        <w:rPr>
          <w:rFonts w:ascii="Times New Roman" w:hAnsi="Times New Roman" w:cs="Times New Roman"/>
          <w:b/>
          <w:bCs/>
        </w:rPr>
        <w:t>Applicable Law</w:t>
      </w:r>
    </w:p>
    <w:p w14:paraId="0040D31D" w14:textId="4891D493"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Florida Statute § 806.13(1)(a)(b) defines criminal mischief as “willfully and maliciously injuring or damaging… any real or personal property belonging to another.” The severity of the charge depends on the value of the damage:</w:t>
      </w:r>
    </w:p>
    <w:p w14:paraId="72BC16E2" w14:textId="6C8CC583"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Under $200: Misdemeanor – Second Degree</w:t>
      </w:r>
    </w:p>
    <w:p w14:paraId="49B40877" w14:textId="6F822F1E"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Between $200–$999: Misdemeanor – First Degree</w:t>
      </w:r>
    </w:p>
    <w:p w14:paraId="57AC2B5B" w14:textId="77777777" w:rsidR="0068777C" w:rsidRDefault="000F2F4F" w:rsidP="000F2F4F">
      <w:pPr>
        <w:spacing w:line="360" w:lineRule="auto"/>
        <w:rPr>
          <w:rFonts w:ascii="Times New Roman" w:hAnsi="Times New Roman" w:cs="Times New Roman"/>
        </w:rPr>
      </w:pPr>
      <w:r w:rsidRPr="000F2F4F">
        <w:rPr>
          <w:rFonts w:ascii="Times New Roman" w:hAnsi="Times New Roman" w:cs="Times New Roman"/>
        </w:rPr>
        <w:lastRenderedPageBreak/>
        <w:t>$1,000 or more: Felony – Third Degree</w:t>
      </w:r>
    </w:p>
    <w:p w14:paraId="2366B7AC" w14:textId="03082485"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The law also says that if damage interferes with public utilities or services, or costs $1,000 or more to restore, it’s a felony. But the law also requires malicious intent, and there must be proof of that intent.</w:t>
      </w:r>
    </w:p>
    <w:p w14:paraId="36A10F56" w14:textId="77777777" w:rsidR="000F2F4F" w:rsidRPr="0068777C" w:rsidRDefault="000F2F4F" w:rsidP="000F2F4F">
      <w:pPr>
        <w:spacing w:line="360" w:lineRule="auto"/>
        <w:rPr>
          <w:rFonts w:ascii="Times New Roman" w:hAnsi="Times New Roman" w:cs="Times New Roman"/>
          <w:b/>
          <w:bCs/>
        </w:rPr>
      </w:pPr>
      <w:r w:rsidRPr="0068777C">
        <w:rPr>
          <w:rFonts w:ascii="Times New Roman" w:hAnsi="Times New Roman" w:cs="Times New Roman"/>
          <w:b/>
          <w:bCs/>
        </w:rPr>
        <w:t>Argument</w:t>
      </w:r>
    </w:p>
    <w:p w14:paraId="5BD62584" w14:textId="77777777" w:rsidR="000F2F4F" w:rsidRPr="000F2F4F" w:rsidRDefault="000F2F4F" w:rsidP="000F2F4F">
      <w:pPr>
        <w:spacing w:line="360" w:lineRule="auto"/>
        <w:rPr>
          <w:rFonts w:ascii="Times New Roman" w:hAnsi="Times New Roman" w:cs="Times New Roman"/>
        </w:rPr>
      </w:pPr>
      <w:r w:rsidRPr="000156ED">
        <w:rPr>
          <w:rFonts w:ascii="Times New Roman" w:hAnsi="Times New Roman" w:cs="Times New Roman"/>
          <w:b/>
          <w:bCs/>
        </w:rPr>
        <w:t>I.</w:t>
      </w:r>
      <w:r w:rsidRPr="000F2F4F">
        <w:rPr>
          <w:rFonts w:ascii="Times New Roman" w:hAnsi="Times New Roman" w:cs="Times New Roman"/>
        </w:rPr>
        <w:t xml:space="preserve"> There is no solid evidence proving Bieber actually caused the damage.</w:t>
      </w:r>
    </w:p>
    <w:p w14:paraId="1E627BC8" w14:textId="6A6DA95A"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To charge someone with criminal mischief, you have to prove they willfully and maliciously damaged property. In Miller v. State, 733 So. 2d 955 (Fla. 1999), the Florida Supreme Court said that “malicious” means something more than just being careless or immature. It means doing something on purpose to cause harm.</w:t>
      </w:r>
    </w:p>
    <w:p w14:paraId="261363D1" w14:textId="0C06D3E4"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Here, even if Bieber did throw eggs, it’s not proven that he meant to cause thousands of dollars in damage. Throwing eggs may be immature, but it’s not the same as smashing windows or setting a fire. Without video proof or a clear confession, there’s no real evidence that he even did it. It’s just what the neighbor thinks.</w:t>
      </w:r>
    </w:p>
    <w:p w14:paraId="1749F485" w14:textId="7CFB9569"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Also, in J.H. v. State, 951 So. 2d 992 (Fla. Dist. Ct. App. 2007), a juvenile threw rocks that caused minor property damage, but the court ruled it was only a misdemeanor. The intent to actually destroy or seriously damage the property wasn’t there. This case shows how courts are careful before calling something “felony mischief.”</w:t>
      </w:r>
    </w:p>
    <w:p w14:paraId="0B365BF9" w14:textId="77777777" w:rsidR="000F2F4F" w:rsidRPr="000F2F4F" w:rsidRDefault="000F2F4F" w:rsidP="000F2F4F">
      <w:pPr>
        <w:spacing w:line="360" w:lineRule="auto"/>
        <w:rPr>
          <w:rFonts w:ascii="Times New Roman" w:hAnsi="Times New Roman" w:cs="Times New Roman"/>
        </w:rPr>
      </w:pPr>
      <w:r w:rsidRPr="000156ED">
        <w:rPr>
          <w:rFonts w:ascii="Times New Roman" w:hAnsi="Times New Roman" w:cs="Times New Roman"/>
          <w:b/>
          <w:bCs/>
        </w:rPr>
        <w:t>II.</w:t>
      </w:r>
      <w:r w:rsidRPr="000F2F4F">
        <w:rPr>
          <w:rFonts w:ascii="Times New Roman" w:hAnsi="Times New Roman" w:cs="Times New Roman"/>
        </w:rPr>
        <w:t xml:space="preserve"> The damage estimate of $20,000 is exaggerated and unrealistic.</w:t>
      </w:r>
    </w:p>
    <w:p w14:paraId="3FD7A7E6" w14:textId="024E274F"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 xml:space="preserve">According to the LA Times, the $20,000 is based on the home's “expensive décor,” not the actual damage caused by eggs. That’s not what the Florida law is about. Statute § 806.13(1)(b)(3) says it has to cost $1,000 or more in labor and supplies to restore the damage. But Popular Mechanics says all you really need to do is get </w:t>
      </w:r>
      <w:r w:rsidR="0068777C" w:rsidRPr="000F2F4F">
        <w:rPr>
          <w:rFonts w:ascii="Times New Roman" w:hAnsi="Times New Roman" w:cs="Times New Roman"/>
        </w:rPr>
        <w:t>out of</w:t>
      </w:r>
      <w:r w:rsidRPr="000F2F4F">
        <w:rPr>
          <w:rFonts w:ascii="Times New Roman" w:hAnsi="Times New Roman" w:cs="Times New Roman"/>
        </w:rPr>
        <w:t xml:space="preserve"> a garden hose and wash the eggs off.</w:t>
      </w:r>
    </w:p>
    <w:p w14:paraId="6E90FBA6" w14:textId="410FBBAF"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There’s no reason to believe egg removal requires $20,000 in repairs unless the homeowner is hiring luxury cleaners and using that to inflate the claim. That’s not fair or honest, and it shouldn’t count as felony-level damage.</w:t>
      </w:r>
    </w:p>
    <w:p w14:paraId="587813F1" w14:textId="77777777" w:rsidR="0068777C" w:rsidRDefault="000F2F4F" w:rsidP="000F2F4F">
      <w:pPr>
        <w:spacing w:line="360" w:lineRule="auto"/>
        <w:rPr>
          <w:rFonts w:ascii="Times New Roman" w:hAnsi="Times New Roman" w:cs="Times New Roman"/>
        </w:rPr>
      </w:pPr>
      <w:r w:rsidRPr="003A20C5">
        <w:rPr>
          <w:rFonts w:ascii="Times New Roman" w:hAnsi="Times New Roman" w:cs="Times New Roman"/>
          <w:b/>
          <w:bCs/>
        </w:rPr>
        <w:t>III.</w:t>
      </w:r>
      <w:r w:rsidRPr="000F2F4F">
        <w:rPr>
          <w:rFonts w:ascii="Times New Roman" w:hAnsi="Times New Roman" w:cs="Times New Roman"/>
        </w:rPr>
        <w:t xml:space="preserve"> Charging Bieber with a felony would be unfair and over-punitive.</w:t>
      </w:r>
    </w:p>
    <w:p w14:paraId="37933D0A" w14:textId="20E42F44"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lastRenderedPageBreak/>
        <w:t>Under Florida law, a felony of the third degree can mean up to 5 years in prison under § 775.082, plus thousands in fines. But Bieber is being accused of a juvenile prank</w:t>
      </w:r>
      <w:r w:rsidR="003A20C5">
        <w:rPr>
          <w:rFonts w:ascii="Times New Roman" w:hAnsi="Times New Roman" w:cs="Times New Roman"/>
        </w:rPr>
        <w:t xml:space="preserve">, </w:t>
      </w:r>
      <w:r w:rsidRPr="000F2F4F">
        <w:rPr>
          <w:rFonts w:ascii="Times New Roman" w:hAnsi="Times New Roman" w:cs="Times New Roman"/>
        </w:rPr>
        <w:t>something that shouldn’t land anyone in jail for years.</w:t>
      </w:r>
    </w:p>
    <w:p w14:paraId="68C4FDEC" w14:textId="0A0CE1D5"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In State v. Jenkins, 873 So. 2d 1201 (Fla. Dist. Ct. App. 2004), the court emphasized that punishment must fit the seriousness of the offense. Egging a house, even if immature, is not the same as breaking into a home or destroying something sacred like a church or memorial.</w:t>
      </w:r>
    </w:p>
    <w:p w14:paraId="684E34A7" w14:textId="77777777" w:rsidR="000F2F4F" w:rsidRPr="0068777C" w:rsidRDefault="000F2F4F" w:rsidP="000F2F4F">
      <w:pPr>
        <w:spacing w:line="360" w:lineRule="auto"/>
        <w:rPr>
          <w:rFonts w:ascii="Times New Roman" w:hAnsi="Times New Roman" w:cs="Times New Roman"/>
          <w:b/>
          <w:bCs/>
        </w:rPr>
      </w:pPr>
      <w:r w:rsidRPr="0068777C">
        <w:rPr>
          <w:rFonts w:ascii="Times New Roman" w:hAnsi="Times New Roman" w:cs="Times New Roman"/>
          <w:b/>
          <w:bCs/>
        </w:rPr>
        <w:t>Conclusion</w:t>
      </w:r>
    </w:p>
    <w:p w14:paraId="079C81FE" w14:textId="2B4060A7"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Your Honor, based on Florida law and the cases cited, we respectfully ask the Court to dismiss the felony charge against Mr. Bieber. At most, this should be treated as a misdemeanor, if anything. There is not enough proof that Mr. Bieber willfully caused $1,000 or more in actual damages. The damage claims are exaggerated, and felony charges would be extreme for what is clearly a juvenile prank.</w:t>
      </w:r>
    </w:p>
    <w:p w14:paraId="4B79829A" w14:textId="5FC8A9F4"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Therefore, we ask the Court to find that the State has not met the burden of proof for felony criminal mischief and to dismiss or reduce the charge appropriately.</w:t>
      </w:r>
    </w:p>
    <w:p w14:paraId="0F941C06" w14:textId="77777777"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Respectfully Submitted,</w:t>
      </w:r>
    </w:p>
    <w:p w14:paraId="4003CFFF" w14:textId="77777777"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Ventura</w:t>
      </w:r>
    </w:p>
    <w:p w14:paraId="43A63DA5" w14:textId="302CD3D4" w:rsidR="000F2F4F" w:rsidRPr="000F2F4F" w:rsidRDefault="000F2F4F" w:rsidP="000F2F4F">
      <w:pPr>
        <w:spacing w:line="360" w:lineRule="auto"/>
        <w:rPr>
          <w:rFonts w:ascii="Times New Roman" w:hAnsi="Times New Roman" w:cs="Times New Roman"/>
        </w:rPr>
      </w:pPr>
      <w:r w:rsidRPr="000F2F4F">
        <w:rPr>
          <w:rFonts w:ascii="Times New Roman" w:hAnsi="Times New Roman" w:cs="Times New Roman"/>
        </w:rPr>
        <w:t>Defense Counsel for Justin Bieber</w:t>
      </w:r>
    </w:p>
    <w:p w14:paraId="5B97CC84" w14:textId="77777777" w:rsidR="000F2F4F" w:rsidRPr="000F2F4F" w:rsidRDefault="000F2F4F" w:rsidP="000F2F4F">
      <w:pPr>
        <w:spacing w:line="360" w:lineRule="auto"/>
        <w:rPr>
          <w:rFonts w:ascii="Times New Roman" w:hAnsi="Times New Roman" w:cs="Times New Roman"/>
        </w:rPr>
      </w:pPr>
    </w:p>
    <w:p w14:paraId="698DBB2B" w14:textId="77777777" w:rsidR="000F2F4F" w:rsidRDefault="000F2F4F" w:rsidP="000F2F4F"/>
    <w:p w14:paraId="7D524AF1" w14:textId="77777777" w:rsidR="000F2F4F" w:rsidRDefault="000F2F4F" w:rsidP="000F2F4F"/>
    <w:p w14:paraId="5911F616" w14:textId="77777777" w:rsidR="000F2F4F" w:rsidRDefault="000F2F4F" w:rsidP="000F2F4F"/>
    <w:p w14:paraId="211A919F" w14:textId="77777777" w:rsidR="000F2F4F" w:rsidRDefault="000F2F4F" w:rsidP="000F2F4F"/>
    <w:p w14:paraId="13513C42" w14:textId="77777777" w:rsidR="000F2F4F" w:rsidRDefault="000F2F4F" w:rsidP="000F2F4F"/>
    <w:p w14:paraId="34844D67" w14:textId="77777777" w:rsidR="000F2F4F" w:rsidRDefault="000F2F4F"/>
    <w:sectPr w:rsidR="000F2F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4F"/>
    <w:rsid w:val="000156ED"/>
    <w:rsid w:val="000F2F4F"/>
    <w:rsid w:val="003A20C5"/>
    <w:rsid w:val="00651DE2"/>
    <w:rsid w:val="0068777C"/>
    <w:rsid w:val="00DC4238"/>
    <w:rsid w:val="00F4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3403"/>
  <w15:chartTrackingRefBased/>
  <w15:docId w15:val="{0B8BBDF4-A40B-463A-AD3E-8A57FF7B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F4F"/>
    <w:rPr>
      <w:rFonts w:eastAsiaTheme="majorEastAsia" w:cstheme="majorBidi"/>
      <w:color w:val="272727" w:themeColor="text1" w:themeTint="D8"/>
    </w:rPr>
  </w:style>
  <w:style w:type="paragraph" w:styleId="Title">
    <w:name w:val="Title"/>
    <w:basedOn w:val="Normal"/>
    <w:next w:val="Normal"/>
    <w:link w:val="TitleChar"/>
    <w:uiPriority w:val="10"/>
    <w:qFormat/>
    <w:rsid w:val="000F2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F4F"/>
    <w:pPr>
      <w:spacing w:before="160"/>
      <w:jc w:val="center"/>
    </w:pPr>
    <w:rPr>
      <w:i/>
      <w:iCs/>
      <w:color w:val="404040" w:themeColor="text1" w:themeTint="BF"/>
    </w:rPr>
  </w:style>
  <w:style w:type="character" w:customStyle="1" w:styleId="QuoteChar">
    <w:name w:val="Quote Char"/>
    <w:basedOn w:val="DefaultParagraphFont"/>
    <w:link w:val="Quote"/>
    <w:uiPriority w:val="29"/>
    <w:rsid w:val="000F2F4F"/>
    <w:rPr>
      <w:i/>
      <w:iCs/>
      <w:color w:val="404040" w:themeColor="text1" w:themeTint="BF"/>
    </w:rPr>
  </w:style>
  <w:style w:type="paragraph" w:styleId="ListParagraph">
    <w:name w:val="List Paragraph"/>
    <w:basedOn w:val="Normal"/>
    <w:uiPriority w:val="34"/>
    <w:qFormat/>
    <w:rsid w:val="000F2F4F"/>
    <w:pPr>
      <w:ind w:left="720"/>
      <w:contextualSpacing/>
    </w:pPr>
  </w:style>
  <w:style w:type="character" w:styleId="IntenseEmphasis">
    <w:name w:val="Intense Emphasis"/>
    <w:basedOn w:val="DefaultParagraphFont"/>
    <w:uiPriority w:val="21"/>
    <w:qFormat/>
    <w:rsid w:val="000F2F4F"/>
    <w:rPr>
      <w:i/>
      <w:iCs/>
      <w:color w:val="0F4761" w:themeColor="accent1" w:themeShade="BF"/>
    </w:rPr>
  </w:style>
  <w:style w:type="paragraph" w:styleId="IntenseQuote">
    <w:name w:val="Intense Quote"/>
    <w:basedOn w:val="Normal"/>
    <w:next w:val="Normal"/>
    <w:link w:val="IntenseQuoteChar"/>
    <w:uiPriority w:val="30"/>
    <w:qFormat/>
    <w:rsid w:val="000F2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F4F"/>
    <w:rPr>
      <w:i/>
      <w:iCs/>
      <w:color w:val="0F4761" w:themeColor="accent1" w:themeShade="BF"/>
    </w:rPr>
  </w:style>
  <w:style w:type="character" w:styleId="IntenseReference">
    <w:name w:val="Intense Reference"/>
    <w:basedOn w:val="DefaultParagraphFont"/>
    <w:uiPriority w:val="32"/>
    <w:qFormat/>
    <w:rsid w:val="000F2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Ventura</dc:creator>
  <cp:keywords/>
  <dc:description/>
  <cp:lastModifiedBy>Omar Ventura</cp:lastModifiedBy>
  <cp:revision>1</cp:revision>
  <dcterms:created xsi:type="dcterms:W3CDTF">2025-06-21T21:48:00Z</dcterms:created>
  <dcterms:modified xsi:type="dcterms:W3CDTF">2025-06-21T21:55:00Z</dcterms:modified>
</cp:coreProperties>
</file>